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43CE" w:rsidRPr="00AC189A" w:rsidRDefault="000A2638" w:rsidP="009D3DAF">
      <w:pPr>
        <w:pStyle w:val="a3"/>
        <w:spacing w:before="0" w:beforeAutospacing="0" w:after="0" w:afterAutospacing="0"/>
        <w:ind w:firstLine="851"/>
        <w:jc w:val="both"/>
        <w:rPr>
          <w:b/>
          <w:i/>
          <w:sz w:val="28"/>
          <w:szCs w:val="28"/>
        </w:rPr>
      </w:pPr>
      <w:bookmarkStart w:id="0" w:name="_GoBack"/>
      <w:bookmarkEnd w:id="0"/>
      <w:r>
        <w:rPr>
          <w:b/>
          <w:i/>
          <w:sz w:val="28"/>
          <w:szCs w:val="28"/>
        </w:rPr>
        <w:t>О необходимости соблюдения правил и</w:t>
      </w:r>
      <w:r w:rsidR="006E43CE" w:rsidRPr="00AC189A">
        <w:rPr>
          <w:b/>
          <w:i/>
          <w:sz w:val="28"/>
          <w:szCs w:val="28"/>
        </w:rPr>
        <w:t xml:space="preserve"> порядка применения ККТ.</w:t>
      </w:r>
    </w:p>
    <w:p w:rsidR="00234306" w:rsidRPr="00AC189A" w:rsidRDefault="00234306" w:rsidP="009D3DAF">
      <w:pPr>
        <w:pStyle w:val="a3"/>
        <w:spacing w:before="0" w:beforeAutospacing="0" w:after="0" w:afterAutospacing="0"/>
        <w:ind w:firstLine="851"/>
        <w:jc w:val="both"/>
        <w:rPr>
          <w:b/>
          <w:sz w:val="28"/>
          <w:szCs w:val="28"/>
        </w:rPr>
      </w:pPr>
    </w:p>
    <w:p w:rsidR="00E472C9" w:rsidRDefault="00E472C9" w:rsidP="001C2A0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1E3D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Межрайонная </w:t>
      </w:r>
      <w:r w:rsidR="002800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инспекция </w:t>
      </w:r>
      <w:r w:rsidRPr="001E3D87">
        <w:rPr>
          <w:rFonts w:ascii="Times New Roman" w:eastAsia="Times New Roman" w:hAnsi="Times New Roman" w:cs="Times New Roman"/>
          <w:sz w:val="26"/>
          <w:szCs w:val="26"/>
          <w:lang w:eastAsia="ru-RU"/>
        </w:rPr>
        <w:t>ФНС России №11 по Республике Татарстан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напоминает, что </w:t>
      </w:r>
      <w:r w:rsidR="000A26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соответствии с </w:t>
      </w:r>
      <w:r w:rsidR="000A2638" w:rsidRPr="000A2638">
        <w:rPr>
          <w:rFonts w:ascii="Times New Roman" w:eastAsia="Times New Roman" w:hAnsi="Times New Roman" w:cs="Times New Roman"/>
          <w:sz w:val="26"/>
          <w:szCs w:val="26"/>
          <w:lang w:eastAsia="ru-RU"/>
        </w:rPr>
        <w:t>Федеральн</w:t>
      </w:r>
      <w:r w:rsidR="000A2638">
        <w:rPr>
          <w:rFonts w:ascii="Times New Roman" w:eastAsia="Times New Roman" w:hAnsi="Times New Roman" w:cs="Times New Roman"/>
          <w:sz w:val="26"/>
          <w:szCs w:val="26"/>
          <w:lang w:eastAsia="ru-RU"/>
        </w:rPr>
        <w:t>ым</w:t>
      </w:r>
      <w:r w:rsidR="000A2638" w:rsidRPr="000A26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закон</w:t>
      </w:r>
      <w:r w:rsidR="000A2638">
        <w:rPr>
          <w:rFonts w:ascii="Times New Roman" w:eastAsia="Times New Roman" w:hAnsi="Times New Roman" w:cs="Times New Roman"/>
          <w:sz w:val="26"/>
          <w:szCs w:val="26"/>
          <w:lang w:eastAsia="ru-RU"/>
        </w:rPr>
        <w:t>ом</w:t>
      </w:r>
      <w:r w:rsidR="000A2638" w:rsidRPr="000A26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22.05.2003 № 54-ФЗ «О применении контрольно-кассовой техники при осуществлении расчетов в Российской Федерации»</w:t>
      </w:r>
      <w:r w:rsidR="000A26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C42B4">
        <w:rPr>
          <w:rFonts w:ascii="Times New Roman" w:eastAsia="Times New Roman" w:hAnsi="Times New Roman" w:cs="Times New Roman"/>
          <w:sz w:val="26"/>
          <w:szCs w:val="26"/>
          <w:lang w:eastAsia="ru-RU"/>
        </w:rPr>
        <w:t>(далее – Федеральный закон №</w:t>
      </w:r>
      <w:r w:rsidR="0039590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C42B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54-ФЗ)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контрольно-кассовая техника</w:t>
      </w:r>
      <w:r w:rsidRPr="00E472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67AC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(далее – ККТ) </w:t>
      </w:r>
      <w:r w:rsidRPr="00E472C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применяется на территории Российской Федерации в обязательном порядке всеми организациями и индивидуальными предпринимателями при осуществлении ими расчетов</w:t>
      </w:r>
      <w:r w:rsidR="00EC26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C262D" w:rsidRPr="00EC262D">
        <w:rPr>
          <w:rFonts w:ascii="Times New Roman" w:eastAsia="Times New Roman" w:hAnsi="Times New Roman" w:cs="Times New Roman"/>
          <w:sz w:val="26"/>
          <w:szCs w:val="26"/>
          <w:lang w:eastAsia="ru-RU"/>
        </w:rPr>
        <w:t>наличными деньгами и (или) в безналичном порядке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proofErr w:type="gramEnd"/>
    </w:p>
    <w:p w:rsidR="00167ACB" w:rsidRDefault="00167ACB" w:rsidP="00167AC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 этом </w:t>
      </w:r>
      <w:r w:rsidRPr="00EC26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организации и индивидуальные предприниматели с учетом специфики своей деятельности или особенностей своего местонахождения могут не применять ККТ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 </w:t>
      </w:r>
      <w:r w:rsidRPr="000F1DC9">
        <w:rPr>
          <w:rFonts w:ascii="Times New Roman" w:eastAsia="Times New Roman" w:hAnsi="Times New Roman" w:cs="Times New Roman"/>
          <w:sz w:val="26"/>
          <w:szCs w:val="26"/>
          <w:lang w:eastAsia="ru-RU"/>
        </w:rPr>
        <w:t>осуществлени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 определенных</w:t>
      </w:r>
      <w:r w:rsidRPr="000F1D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видов деятельности и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оказания определенных</w:t>
      </w:r>
      <w:r w:rsidRPr="000F1D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видов услуг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например ремонт и окраска обуви, </w:t>
      </w:r>
      <w:r w:rsidRPr="001C42B4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присмотр и уход за детьми, больными, престарелыми и инвалидами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 Все виды деятельности и услуг, при которых можно не применять ККТ, перечислены в п. 2 ст. 2 Федерального закона №</w:t>
      </w:r>
      <w:r w:rsidR="0039590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54-ФЗ.</w:t>
      </w:r>
    </w:p>
    <w:p w:rsidR="00EC262D" w:rsidRDefault="000F1DC9" w:rsidP="001C2A0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Применять ККТ необходимо </w:t>
      </w:r>
      <w:r w:rsidR="001C42B4"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организациям и индивидуальным предпринимателям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любом режиме налогообложения (в том числе на </w:t>
      </w:r>
      <w:r w:rsidRPr="000F1DC9">
        <w:rPr>
          <w:rFonts w:ascii="Times New Roman" w:eastAsia="Times New Roman" w:hAnsi="Times New Roman" w:cs="Times New Roman"/>
          <w:sz w:val="26"/>
          <w:szCs w:val="26"/>
          <w:lang w:eastAsia="ru-RU"/>
        </w:rPr>
        <w:t>"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Патенте</w:t>
      </w:r>
      <w:r w:rsidRPr="000F1DC9">
        <w:rPr>
          <w:rFonts w:ascii="Times New Roman" w:eastAsia="Times New Roman" w:hAnsi="Times New Roman" w:cs="Times New Roman"/>
          <w:sz w:val="26"/>
          <w:szCs w:val="26"/>
          <w:lang w:eastAsia="ru-RU"/>
        </w:rPr>
        <w:t>"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</w:t>
      </w:r>
      <w:r w:rsidRPr="000F1DC9">
        <w:rPr>
          <w:rFonts w:ascii="Times New Roman" w:eastAsia="Times New Roman" w:hAnsi="Times New Roman" w:cs="Times New Roman"/>
          <w:sz w:val="26"/>
          <w:szCs w:val="26"/>
          <w:lang w:eastAsia="ru-RU"/>
        </w:rPr>
        <w:t>"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АУСН</w:t>
      </w:r>
      <w:r w:rsidRPr="000F1DC9">
        <w:rPr>
          <w:rFonts w:ascii="Times New Roman" w:eastAsia="Times New Roman" w:hAnsi="Times New Roman" w:cs="Times New Roman"/>
          <w:sz w:val="26"/>
          <w:szCs w:val="26"/>
          <w:lang w:eastAsia="ru-RU"/>
        </w:rPr>
        <w:t>"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), за исключением </w:t>
      </w:r>
      <w:r w:rsidRPr="000F1DC9">
        <w:rPr>
          <w:rFonts w:ascii="Times New Roman" w:eastAsia="Times New Roman" w:hAnsi="Times New Roman" w:cs="Times New Roman"/>
          <w:sz w:val="26"/>
          <w:szCs w:val="26"/>
          <w:lang w:eastAsia="ru-RU"/>
        </w:rPr>
        <w:t>индивидуальны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х</w:t>
      </w:r>
      <w:r w:rsidRPr="000F1D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предпринимател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ей</w:t>
      </w:r>
      <w:r w:rsidRPr="000F1DC9">
        <w:rPr>
          <w:rFonts w:ascii="Times New Roman" w:eastAsia="Times New Roman" w:hAnsi="Times New Roman" w:cs="Times New Roman"/>
          <w:sz w:val="26"/>
          <w:szCs w:val="26"/>
          <w:lang w:eastAsia="ru-RU"/>
        </w:rPr>
        <w:t>, применяющи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х</w:t>
      </w:r>
      <w:r w:rsidRPr="000F1D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специальный налоговый режим "Налог на профессиональный доход"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(самозанятые). </w:t>
      </w:r>
    </w:p>
    <w:p w:rsidR="00011ABF" w:rsidRDefault="00167ACB" w:rsidP="00167AC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Контрольно-кассовую технику необходимо применять и выдавать кассовый чек покупателю не только</w:t>
      </w:r>
      <w:r w:rsidRPr="00E472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при</w:t>
      </w:r>
      <w:r w:rsidRPr="00E472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продаж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E472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товаров, работ, услуг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 но</w:t>
      </w:r>
      <w:r w:rsidRPr="00E472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при выплате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денежных средств покупателю, например при возврате товара.</w:t>
      </w:r>
    </w:p>
    <w:p w:rsidR="00011ABF" w:rsidRPr="00D3277C" w:rsidRDefault="00011ABF" w:rsidP="00011AB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3277C">
        <w:rPr>
          <w:rFonts w:ascii="Times New Roman" w:eastAsia="Times New Roman" w:hAnsi="Times New Roman" w:cs="Times New Roman"/>
          <w:sz w:val="26"/>
          <w:szCs w:val="26"/>
          <w:lang w:eastAsia="ru-RU"/>
        </w:rPr>
        <w:t>Налоговы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й орган</w:t>
      </w:r>
      <w:r w:rsidRPr="00D3277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призыва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D3277C">
        <w:rPr>
          <w:rFonts w:ascii="Times New Roman" w:eastAsia="Times New Roman" w:hAnsi="Times New Roman" w:cs="Times New Roman"/>
          <w:sz w:val="26"/>
          <w:szCs w:val="26"/>
          <w:lang w:eastAsia="ru-RU"/>
        </w:rPr>
        <w:t>т не оставлять без внимания ни один случай невыдачи кассового чека при совершении покупки. Современные технологии позволяют быстро и удобно с помощью смартфона проверить корректность и подлинность выданного чека, а также  направить в налоговый орган ж</w:t>
      </w:r>
      <w:r w:rsidR="00824546">
        <w:rPr>
          <w:rFonts w:ascii="Times New Roman" w:eastAsia="Times New Roman" w:hAnsi="Times New Roman" w:cs="Times New Roman"/>
          <w:sz w:val="26"/>
          <w:szCs w:val="26"/>
          <w:lang w:eastAsia="ru-RU"/>
        </w:rPr>
        <w:t>алобу на обнаруженное нарушение</w:t>
      </w:r>
      <w:r w:rsidRPr="00D3277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через сервис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hyperlink r:id="rId7" w:history="1">
        <w:r w:rsidRPr="00D3277C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«Обратиться в ФНС России»</w:t>
        </w:r>
      </w:hyperlink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3277C">
        <w:rPr>
          <w:rFonts w:ascii="Times New Roman" w:eastAsia="Times New Roman" w:hAnsi="Times New Roman" w:cs="Times New Roman"/>
          <w:sz w:val="26"/>
          <w:szCs w:val="26"/>
          <w:lang w:eastAsia="ru-RU"/>
        </w:rPr>
        <w:t>или через мобильное приложение «Проверка чеков».</w:t>
      </w:r>
    </w:p>
    <w:p w:rsidR="00167ACB" w:rsidRDefault="00167ACB" w:rsidP="00167AC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67ACB">
        <w:rPr>
          <w:rFonts w:ascii="Times New Roman" w:eastAsia="Times New Roman" w:hAnsi="Times New Roman" w:cs="Times New Roman"/>
          <w:sz w:val="26"/>
          <w:szCs w:val="26"/>
          <w:lang w:eastAsia="ru-RU"/>
        </w:rPr>
        <w:t>Встречающи</w:t>
      </w:r>
      <w:r w:rsidR="00011ABF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167AC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ся в практике перевод денежных средств на банковскую карту физического лица без оформления кассового чека </w:t>
      </w:r>
      <w:r w:rsidR="00895B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либо выдача кассового чека в котором отсутствуют обязательные реквизиты, например наименование товара или фамилия кассира, </w:t>
      </w:r>
      <w:r w:rsidR="000167A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также </w:t>
      </w:r>
      <w:r w:rsidRPr="00167ACB">
        <w:rPr>
          <w:rFonts w:ascii="Times New Roman" w:eastAsia="Times New Roman" w:hAnsi="Times New Roman" w:cs="Times New Roman"/>
          <w:sz w:val="26"/>
          <w:szCs w:val="26"/>
          <w:lang w:eastAsia="ru-RU"/>
        </w:rPr>
        <w:t>явля</w:t>
      </w:r>
      <w:r w:rsidR="00011ABF">
        <w:rPr>
          <w:rFonts w:ascii="Times New Roman" w:eastAsia="Times New Roman" w:hAnsi="Times New Roman" w:cs="Times New Roman"/>
          <w:sz w:val="26"/>
          <w:szCs w:val="26"/>
          <w:lang w:eastAsia="ru-RU"/>
        </w:rPr>
        <w:t>ю</w:t>
      </w:r>
      <w:r w:rsidRPr="00167ACB">
        <w:rPr>
          <w:rFonts w:ascii="Times New Roman" w:eastAsia="Times New Roman" w:hAnsi="Times New Roman" w:cs="Times New Roman"/>
          <w:sz w:val="26"/>
          <w:szCs w:val="26"/>
          <w:lang w:eastAsia="ru-RU"/>
        </w:rPr>
        <w:t>тся нарушение</w:t>
      </w:r>
      <w:r w:rsidR="00895B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 действующего </w:t>
      </w:r>
      <w:proofErr w:type="gramStart"/>
      <w:r w:rsidR="00895B4B">
        <w:rPr>
          <w:rFonts w:ascii="Times New Roman" w:eastAsia="Times New Roman" w:hAnsi="Times New Roman" w:cs="Times New Roman"/>
          <w:sz w:val="26"/>
          <w:szCs w:val="26"/>
          <w:lang w:eastAsia="ru-RU"/>
        </w:rPr>
        <w:t>законодательства</w:t>
      </w:r>
      <w:proofErr w:type="gramEnd"/>
      <w:r w:rsidRPr="00167AC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 которое предусмотрена административная ответственность</w:t>
      </w:r>
      <w:r w:rsidR="000167A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167A2" w:rsidRPr="001E3D87">
        <w:rPr>
          <w:rFonts w:ascii="Times New Roman" w:eastAsia="Times New Roman" w:hAnsi="Times New Roman" w:cs="Times New Roman"/>
          <w:sz w:val="26"/>
          <w:szCs w:val="26"/>
          <w:lang w:eastAsia="ru-RU"/>
        </w:rPr>
        <w:t>по стать</w:t>
      </w:r>
      <w:r w:rsidR="000167A2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="000167A2" w:rsidRPr="001E3D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14.5 Кодекса Российской Федерации об административных правонарушениях</w:t>
      </w:r>
      <w:r w:rsidRPr="00167ACB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0167A2" w:rsidRDefault="00895B4B" w:rsidP="00167AC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За н</w:t>
      </w:r>
      <w:r w:rsidR="000167A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еприменение ККТ </w:t>
      </w:r>
      <w:r w:rsidRPr="00895B4B">
        <w:rPr>
          <w:rFonts w:ascii="Times New Roman" w:eastAsia="Times New Roman" w:hAnsi="Times New Roman" w:cs="Times New Roman"/>
          <w:sz w:val="26"/>
          <w:szCs w:val="26"/>
          <w:lang w:eastAsia="ru-RU"/>
        </w:rPr>
        <w:t>частью 2 статьи 14.5 КоАП РФ предусмотрены штрафы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895B4B" w:rsidRPr="00895B4B" w:rsidRDefault="00895B4B" w:rsidP="00895B4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95B4B">
        <w:rPr>
          <w:rFonts w:ascii="Times New Roman" w:eastAsia="Times New Roman" w:hAnsi="Times New Roman" w:cs="Times New Roman"/>
          <w:sz w:val="26"/>
          <w:szCs w:val="26"/>
          <w:lang w:eastAsia="ru-RU"/>
        </w:rPr>
        <w:t>- на ИП в размере от одной четвертой до одной второй размера общей суммы не пробитой через ККТ, но не менее 10 000 руб.;</w:t>
      </w:r>
    </w:p>
    <w:p w:rsidR="00167ACB" w:rsidRDefault="00895B4B" w:rsidP="00895B4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95B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на организации от трех четвертых до одного размера общей </w:t>
      </w:r>
      <w:proofErr w:type="gramStart"/>
      <w:r w:rsidRPr="00895B4B">
        <w:rPr>
          <w:rFonts w:ascii="Times New Roman" w:eastAsia="Times New Roman" w:hAnsi="Times New Roman" w:cs="Times New Roman"/>
          <w:sz w:val="26"/>
          <w:szCs w:val="26"/>
          <w:lang w:eastAsia="ru-RU"/>
        </w:rPr>
        <w:t>суммы</w:t>
      </w:r>
      <w:proofErr w:type="gramEnd"/>
      <w:r w:rsidRPr="00895B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 пробитой через ККТ, но не менее 30 000 руб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895B4B" w:rsidRDefault="00895B4B" w:rsidP="00895B4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E3D87">
        <w:rPr>
          <w:rFonts w:ascii="Times New Roman" w:eastAsia="Times New Roman" w:hAnsi="Times New Roman" w:cs="Times New Roman"/>
          <w:sz w:val="26"/>
          <w:szCs w:val="26"/>
          <w:lang w:eastAsia="ru-RU"/>
        </w:rPr>
        <w:t>Кроме того, для злостных нарушителей существует норма, которая позволяет при определённых условиях принимать в отношении должностных лиц дисквалификацию на срок от одного года до двух лет, а в отношении индивидуальных предпринимателей и юридических лиц - административное приостановление деятельности на срок до девяноста суток (ч. 3 ст. 14.5 КоАП</w:t>
      </w:r>
      <w:r w:rsidR="006F1D2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РФ</w:t>
      </w:r>
      <w:r w:rsidRPr="001E3D87">
        <w:rPr>
          <w:rFonts w:ascii="Times New Roman" w:eastAsia="Times New Roman" w:hAnsi="Times New Roman" w:cs="Times New Roman"/>
          <w:sz w:val="26"/>
          <w:szCs w:val="26"/>
          <w:lang w:eastAsia="ru-RU"/>
        </w:rPr>
        <w:t>).</w:t>
      </w:r>
    </w:p>
    <w:p w:rsidR="00824546" w:rsidRDefault="00824546" w:rsidP="00895B4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Необходимо отметить, что </w:t>
      </w:r>
      <w:r w:rsidRPr="00011ABF"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организаци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011AB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индивидуальны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 </w:t>
      </w:r>
      <w:r w:rsidRPr="00011ABF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предпринимател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освобождаются от административной ответственности в случае самостоятельного исправления допущенных нарушений (ошибок при расчетах с покупателями) путем формирования кассовых чеков коррекции до </w:t>
      </w:r>
      <w:r w:rsidR="002643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того, как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данны</w:t>
      </w:r>
      <w:r w:rsidR="002643B6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нарушени</w:t>
      </w:r>
      <w:r w:rsidR="002643B6">
        <w:rPr>
          <w:rFonts w:ascii="Times New Roman" w:eastAsia="Times New Roman" w:hAnsi="Times New Roman" w:cs="Times New Roman"/>
          <w:sz w:val="26"/>
          <w:szCs w:val="26"/>
          <w:lang w:eastAsia="ru-RU"/>
        </w:rPr>
        <w:t>я выявил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налоговы</w:t>
      </w:r>
      <w:r w:rsidR="002643B6">
        <w:rPr>
          <w:rFonts w:ascii="Times New Roman" w:eastAsia="Times New Roman" w:hAnsi="Times New Roman" w:cs="Times New Roman"/>
          <w:sz w:val="26"/>
          <w:szCs w:val="26"/>
          <w:lang w:eastAsia="ru-RU"/>
        </w:rPr>
        <w:t>й орган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EC262D" w:rsidRDefault="00895B4B" w:rsidP="00BB625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91085">
        <w:rPr>
          <w:rFonts w:ascii="Times New Roman" w:eastAsia="Times New Roman" w:hAnsi="Times New Roman" w:cs="Times New Roman"/>
          <w:sz w:val="26"/>
          <w:szCs w:val="26"/>
          <w:lang w:eastAsia="ru-RU"/>
        </w:rPr>
        <w:t>Более подробную информацию о порядке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регистрации и</w:t>
      </w:r>
      <w:r w:rsidRPr="0029108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применения кассовой техники можно получить на промо-странице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F1D2E" w:rsidRPr="006F1D2E">
        <w:rPr>
          <w:rFonts w:ascii="Times New Roman" w:eastAsia="Times New Roman" w:hAnsi="Times New Roman" w:cs="Times New Roman"/>
          <w:sz w:val="26"/>
          <w:szCs w:val="26"/>
          <w:lang w:eastAsia="ru-RU"/>
        </w:rPr>
        <w:t>«Контрольно-кассовая техника»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025EC">
        <w:rPr>
          <w:rFonts w:ascii="Times New Roman" w:eastAsia="Times New Roman" w:hAnsi="Times New Roman" w:cs="Times New Roman"/>
          <w:sz w:val="26"/>
          <w:szCs w:val="26"/>
          <w:lang w:eastAsia="ru-RU"/>
        </w:rPr>
        <w:t>(</w:t>
      </w:r>
      <w:r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https</w:t>
      </w:r>
      <w:r w:rsidRPr="002025EC">
        <w:rPr>
          <w:rFonts w:ascii="Times New Roman" w:eastAsia="Times New Roman" w:hAnsi="Times New Roman" w:cs="Times New Roman"/>
          <w:sz w:val="26"/>
          <w:szCs w:val="26"/>
          <w:lang w:eastAsia="ru-RU"/>
        </w:rPr>
        <w:t>://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kkt</w:t>
      </w:r>
      <w:proofErr w:type="spellEnd"/>
      <w:r w:rsidRPr="002025EC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online</w:t>
      </w:r>
      <w:r w:rsidRPr="002025EC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nalog</w:t>
      </w:r>
      <w:proofErr w:type="spellEnd"/>
      <w:r w:rsidRPr="002025EC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ru</w:t>
      </w:r>
      <w:proofErr w:type="spellEnd"/>
      <w:r w:rsidRPr="002025EC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Pr="0029108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sectPr w:rsidR="00EC262D" w:rsidSect="00B91BBE">
      <w:headerReference w:type="default" r:id="rId8"/>
      <w:pgSz w:w="11906" w:h="16838"/>
      <w:pgMar w:top="425" w:right="851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3600" w:rsidRDefault="00743600" w:rsidP="00D36D38">
      <w:pPr>
        <w:spacing w:after="0" w:line="240" w:lineRule="auto"/>
      </w:pPr>
      <w:r>
        <w:separator/>
      </w:r>
    </w:p>
  </w:endnote>
  <w:endnote w:type="continuationSeparator" w:id="0">
    <w:p w:rsidR="00743600" w:rsidRDefault="00743600" w:rsidP="00D36D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3600" w:rsidRDefault="00743600" w:rsidP="00D36D38">
      <w:pPr>
        <w:spacing w:after="0" w:line="240" w:lineRule="auto"/>
      </w:pPr>
      <w:r>
        <w:separator/>
      </w:r>
    </w:p>
  </w:footnote>
  <w:footnote w:type="continuationSeparator" w:id="0">
    <w:p w:rsidR="00743600" w:rsidRDefault="00743600" w:rsidP="00D36D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31077112"/>
      <w:docPartObj>
        <w:docPartGallery w:val="Page Numbers (Top of Page)"/>
        <w:docPartUnique/>
      </w:docPartObj>
    </w:sdtPr>
    <w:sdtEndPr/>
    <w:sdtContent>
      <w:p w:rsidR="00D36D38" w:rsidRDefault="00D36D38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6254">
          <w:rPr>
            <w:noProof/>
          </w:rPr>
          <w:t>2</w:t>
        </w:r>
        <w:r>
          <w:fldChar w:fldCharType="end"/>
        </w:r>
      </w:p>
    </w:sdtContent>
  </w:sdt>
  <w:p w:rsidR="00D36D38" w:rsidRDefault="00D36D3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7639"/>
    <w:rsid w:val="00001BBF"/>
    <w:rsid w:val="00011ABF"/>
    <w:rsid w:val="000139EE"/>
    <w:rsid w:val="000167A2"/>
    <w:rsid w:val="000A2638"/>
    <w:rsid w:val="000D5FA4"/>
    <w:rsid w:val="000F061D"/>
    <w:rsid w:val="000F1DC9"/>
    <w:rsid w:val="001000E3"/>
    <w:rsid w:val="00112CD0"/>
    <w:rsid w:val="00125759"/>
    <w:rsid w:val="001579FE"/>
    <w:rsid w:val="00167ACB"/>
    <w:rsid w:val="001B2819"/>
    <w:rsid w:val="001C05BF"/>
    <w:rsid w:val="001C2A05"/>
    <w:rsid w:val="001C42B4"/>
    <w:rsid w:val="001F0544"/>
    <w:rsid w:val="002025EC"/>
    <w:rsid w:val="00234306"/>
    <w:rsid w:val="00246596"/>
    <w:rsid w:val="0025227A"/>
    <w:rsid w:val="00257FBE"/>
    <w:rsid w:val="002643B6"/>
    <w:rsid w:val="00280063"/>
    <w:rsid w:val="002B1A8F"/>
    <w:rsid w:val="002C39EC"/>
    <w:rsid w:val="002C6A37"/>
    <w:rsid w:val="002E3612"/>
    <w:rsid w:val="002F4655"/>
    <w:rsid w:val="00360B09"/>
    <w:rsid w:val="003821D5"/>
    <w:rsid w:val="0039073B"/>
    <w:rsid w:val="00395905"/>
    <w:rsid w:val="003E3BBB"/>
    <w:rsid w:val="00404B49"/>
    <w:rsid w:val="0045232A"/>
    <w:rsid w:val="004A4549"/>
    <w:rsid w:val="005249AF"/>
    <w:rsid w:val="00563D24"/>
    <w:rsid w:val="00565463"/>
    <w:rsid w:val="00581989"/>
    <w:rsid w:val="00582178"/>
    <w:rsid w:val="00586A2F"/>
    <w:rsid w:val="005C6D69"/>
    <w:rsid w:val="00610252"/>
    <w:rsid w:val="00616E05"/>
    <w:rsid w:val="006A28F5"/>
    <w:rsid w:val="006E2C58"/>
    <w:rsid w:val="006E43CE"/>
    <w:rsid w:val="006E567E"/>
    <w:rsid w:val="006F1D2E"/>
    <w:rsid w:val="0073183D"/>
    <w:rsid w:val="007411BD"/>
    <w:rsid w:val="00743600"/>
    <w:rsid w:val="0074537A"/>
    <w:rsid w:val="00746BDC"/>
    <w:rsid w:val="007948B9"/>
    <w:rsid w:val="007E1AFA"/>
    <w:rsid w:val="00801F88"/>
    <w:rsid w:val="00806A62"/>
    <w:rsid w:val="00823FD5"/>
    <w:rsid w:val="00824546"/>
    <w:rsid w:val="00827B50"/>
    <w:rsid w:val="0086012D"/>
    <w:rsid w:val="00877000"/>
    <w:rsid w:val="00895B4B"/>
    <w:rsid w:val="008C5C18"/>
    <w:rsid w:val="008E3B46"/>
    <w:rsid w:val="009033E3"/>
    <w:rsid w:val="009066DF"/>
    <w:rsid w:val="00906953"/>
    <w:rsid w:val="00913D1D"/>
    <w:rsid w:val="00955E35"/>
    <w:rsid w:val="0096487A"/>
    <w:rsid w:val="00973E9D"/>
    <w:rsid w:val="00982DFC"/>
    <w:rsid w:val="009D1042"/>
    <w:rsid w:val="009D3DAF"/>
    <w:rsid w:val="00A02918"/>
    <w:rsid w:val="00A032F6"/>
    <w:rsid w:val="00A03492"/>
    <w:rsid w:val="00A52B70"/>
    <w:rsid w:val="00A677A3"/>
    <w:rsid w:val="00AC189A"/>
    <w:rsid w:val="00B02977"/>
    <w:rsid w:val="00B029A8"/>
    <w:rsid w:val="00B10067"/>
    <w:rsid w:val="00B125FE"/>
    <w:rsid w:val="00B15273"/>
    <w:rsid w:val="00B43A00"/>
    <w:rsid w:val="00B575B7"/>
    <w:rsid w:val="00B60E18"/>
    <w:rsid w:val="00B70A18"/>
    <w:rsid w:val="00B91BBE"/>
    <w:rsid w:val="00BA311F"/>
    <w:rsid w:val="00BB6254"/>
    <w:rsid w:val="00BE6ED9"/>
    <w:rsid w:val="00C00DB4"/>
    <w:rsid w:val="00C04121"/>
    <w:rsid w:val="00C57DB9"/>
    <w:rsid w:val="00C6639B"/>
    <w:rsid w:val="00D13998"/>
    <w:rsid w:val="00D26C2B"/>
    <w:rsid w:val="00D278AD"/>
    <w:rsid w:val="00D36D38"/>
    <w:rsid w:val="00D37BB6"/>
    <w:rsid w:val="00D7202B"/>
    <w:rsid w:val="00D72DC1"/>
    <w:rsid w:val="00D74DA6"/>
    <w:rsid w:val="00DB7A72"/>
    <w:rsid w:val="00DC40D9"/>
    <w:rsid w:val="00DF0C71"/>
    <w:rsid w:val="00DF2D09"/>
    <w:rsid w:val="00E472C9"/>
    <w:rsid w:val="00E50267"/>
    <w:rsid w:val="00E65E33"/>
    <w:rsid w:val="00E75915"/>
    <w:rsid w:val="00E90862"/>
    <w:rsid w:val="00EB4BA2"/>
    <w:rsid w:val="00EC262D"/>
    <w:rsid w:val="00EC372C"/>
    <w:rsid w:val="00EC3D07"/>
    <w:rsid w:val="00F27917"/>
    <w:rsid w:val="00F77639"/>
    <w:rsid w:val="00FA7FE3"/>
    <w:rsid w:val="00FB41F5"/>
    <w:rsid w:val="00FC1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776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D36D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36D38"/>
  </w:style>
  <w:style w:type="paragraph" w:styleId="a6">
    <w:name w:val="footer"/>
    <w:basedOn w:val="a"/>
    <w:link w:val="a7"/>
    <w:uiPriority w:val="99"/>
    <w:unhideWhenUsed/>
    <w:rsid w:val="00D36D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36D38"/>
  </w:style>
  <w:style w:type="paragraph" w:styleId="2">
    <w:name w:val="Body Text Indent 2"/>
    <w:basedOn w:val="a"/>
    <w:link w:val="20"/>
    <w:uiPriority w:val="99"/>
    <w:unhideWhenUsed/>
    <w:rsid w:val="00586A2F"/>
    <w:pPr>
      <w:spacing w:after="120" w:line="480" w:lineRule="auto"/>
      <w:ind w:left="283"/>
    </w:pPr>
    <w:rPr>
      <w:rFonts w:ascii="Calibri" w:eastAsia="Calibri" w:hAnsi="Calibri" w:cs="Times New Roman"/>
    </w:rPr>
  </w:style>
  <w:style w:type="character" w:customStyle="1" w:styleId="20">
    <w:name w:val="Основной текст с отступом 2 Знак"/>
    <w:basedOn w:val="a0"/>
    <w:link w:val="2"/>
    <w:uiPriority w:val="99"/>
    <w:rsid w:val="00586A2F"/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7411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411BD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6F1D2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776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D36D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36D38"/>
  </w:style>
  <w:style w:type="paragraph" w:styleId="a6">
    <w:name w:val="footer"/>
    <w:basedOn w:val="a"/>
    <w:link w:val="a7"/>
    <w:uiPriority w:val="99"/>
    <w:unhideWhenUsed/>
    <w:rsid w:val="00D36D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36D38"/>
  </w:style>
  <w:style w:type="paragraph" w:styleId="2">
    <w:name w:val="Body Text Indent 2"/>
    <w:basedOn w:val="a"/>
    <w:link w:val="20"/>
    <w:uiPriority w:val="99"/>
    <w:unhideWhenUsed/>
    <w:rsid w:val="00586A2F"/>
    <w:pPr>
      <w:spacing w:after="120" w:line="480" w:lineRule="auto"/>
      <w:ind w:left="283"/>
    </w:pPr>
    <w:rPr>
      <w:rFonts w:ascii="Calibri" w:eastAsia="Calibri" w:hAnsi="Calibri" w:cs="Times New Roman"/>
    </w:rPr>
  </w:style>
  <w:style w:type="character" w:customStyle="1" w:styleId="20">
    <w:name w:val="Основной текст с отступом 2 Знак"/>
    <w:basedOn w:val="a0"/>
    <w:link w:val="2"/>
    <w:uiPriority w:val="99"/>
    <w:rsid w:val="00586A2F"/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7411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411BD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6F1D2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20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nalog.gov.ru/rn72/service/obr_fts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530</Words>
  <Characters>3026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Александрович Алешин</dc:creator>
  <cp:lastModifiedBy>Гурьянова Юлия Дмитриевна</cp:lastModifiedBy>
  <cp:revision>2</cp:revision>
  <cp:lastPrinted>2022-07-29T12:54:00Z</cp:lastPrinted>
  <dcterms:created xsi:type="dcterms:W3CDTF">2023-08-04T09:29:00Z</dcterms:created>
  <dcterms:modified xsi:type="dcterms:W3CDTF">2023-08-04T09:29:00Z</dcterms:modified>
</cp:coreProperties>
</file>